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C8" w:rsidRPr="00ED57EE" w:rsidRDefault="00320EC8" w:rsidP="00320EC8">
      <w:pPr>
        <w:pStyle w:val="aa"/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D57EE">
        <w:rPr>
          <w:rFonts w:ascii="Times New Roman" w:hAnsi="Times New Roman"/>
          <w:b/>
          <w:sz w:val="26"/>
          <w:szCs w:val="26"/>
          <w:u w:val="single"/>
        </w:rPr>
        <w:t>Пояснительная записка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20EC8" w:rsidRDefault="00320EC8" w:rsidP="00320EC8">
      <w:pPr>
        <w:pStyle w:val="aa"/>
        <w:spacing w:line="276" w:lineRule="auto"/>
        <w:ind w:firstLine="1134"/>
        <w:jc w:val="center"/>
        <w:rPr>
          <w:rFonts w:ascii="Times New Roman" w:hAnsi="Times New Roman"/>
          <w:b/>
          <w:sz w:val="26"/>
          <w:szCs w:val="26"/>
        </w:rPr>
      </w:pPr>
      <w:r w:rsidRPr="00ED57EE">
        <w:rPr>
          <w:rFonts w:ascii="Times New Roman" w:hAnsi="Times New Roman"/>
          <w:b/>
          <w:sz w:val="26"/>
          <w:szCs w:val="26"/>
        </w:rPr>
        <w:t>Актуальность и педагогическая  целесообразность.</w:t>
      </w:r>
    </w:p>
    <w:p w:rsidR="00320EC8" w:rsidRDefault="00320EC8" w:rsidP="00320EC8">
      <w:pPr>
        <w:pStyle w:val="aa"/>
        <w:spacing w:line="276" w:lineRule="auto"/>
        <w:ind w:firstLine="1134"/>
        <w:jc w:val="both"/>
        <w:rPr>
          <w:rFonts w:ascii="Times New Roman" w:hAnsi="Times New Roman"/>
          <w:b/>
          <w:sz w:val="26"/>
          <w:szCs w:val="26"/>
        </w:rPr>
      </w:pPr>
    </w:p>
    <w:p w:rsidR="00320EC8" w:rsidRPr="000D30A1" w:rsidRDefault="00320EC8" w:rsidP="00320EC8">
      <w:pPr>
        <w:jc w:val="right"/>
        <w:rPr>
          <w:b/>
          <w:sz w:val="24"/>
          <w:szCs w:val="24"/>
        </w:rPr>
      </w:pPr>
      <w:r w:rsidRPr="000D30A1">
        <w:rPr>
          <w:b/>
          <w:i/>
          <w:iCs/>
          <w:sz w:val="24"/>
          <w:szCs w:val="24"/>
          <w:shd w:val="clear" w:color="auto" w:fill="FFFFFF"/>
        </w:rPr>
        <w:t>"Шахматы - это не просто спорт.</w:t>
      </w:r>
      <w:r w:rsidRPr="000D30A1">
        <w:rPr>
          <w:b/>
          <w:i/>
          <w:iCs/>
          <w:sz w:val="24"/>
          <w:szCs w:val="24"/>
          <w:shd w:val="clear" w:color="auto" w:fill="FFFFFF"/>
        </w:rPr>
        <w:br/>
        <w:t>Они делают человека мудрее и дальновиднее,</w:t>
      </w:r>
      <w:r w:rsidRPr="000D30A1">
        <w:rPr>
          <w:b/>
          <w:i/>
          <w:iCs/>
          <w:sz w:val="24"/>
          <w:szCs w:val="24"/>
          <w:shd w:val="clear" w:color="auto" w:fill="FFFFFF"/>
        </w:rPr>
        <w:br/>
        <w:t>помогают объективно оценивать сложившуюся ситуацию,</w:t>
      </w:r>
      <w:r w:rsidRPr="000D30A1">
        <w:rPr>
          <w:b/>
          <w:i/>
          <w:iCs/>
          <w:sz w:val="24"/>
          <w:szCs w:val="24"/>
          <w:shd w:val="clear" w:color="auto" w:fill="FFFFFF"/>
        </w:rPr>
        <w:br/>
        <w:t>просчитывать поступки на несколько "ходов" вперёд". </w:t>
      </w:r>
      <w:r w:rsidRPr="000D30A1">
        <w:rPr>
          <w:b/>
          <w:i/>
          <w:iCs/>
          <w:sz w:val="24"/>
          <w:szCs w:val="24"/>
          <w:shd w:val="clear" w:color="auto" w:fill="FFFFFF"/>
        </w:rPr>
        <w:br/>
      </w:r>
      <w:proofErr w:type="spellStart"/>
      <w:r w:rsidRPr="000D30A1">
        <w:rPr>
          <w:b/>
          <w:i/>
          <w:iCs/>
          <w:sz w:val="24"/>
          <w:szCs w:val="24"/>
          <w:shd w:val="clear" w:color="auto" w:fill="FFFFFF"/>
        </w:rPr>
        <w:t>В.В.Путин</w:t>
      </w:r>
      <w:proofErr w:type="spellEnd"/>
    </w:p>
    <w:p w:rsidR="00320EC8" w:rsidRPr="00ED57EE" w:rsidRDefault="00320EC8" w:rsidP="00320EC8">
      <w:pPr>
        <w:pStyle w:val="aa"/>
        <w:spacing w:line="276" w:lineRule="auto"/>
        <w:ind w:firstLine="1134"/>
        <w:jc w:val="both"/>
        <w:rPr>
          <w:rFonts w:ascii="Times New Roman" w:hAnsi="Times New Roman"/>
          <w:b/>
          <w:sz w:val="26"/>
          <w:szCs w:val="26"/>
        </w:rPr>
      </w:pPr>
      <w:r w:rsidRPr="00ED57EE">
        <w:rPr>
          <w:rFonts w:ascii="Times New Roman" w:hAnsi="Times New Roman"/>
          <w:b/>
          <w:sz w:val="26"/>
          <w:szCs w:val="26"/>
        </w:rPr>
        <w:t xml:space="preserve">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  Большой популярностью в нашей стране пользуются шахматы. Эта мудрая  игра прочно вошла в наш быт. Как интеллектуальный спорт шахматы стали признанной частью общечеловеческой культуры.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 Значительна роль шахмат и в эстетическом воспитании. Впечатляющая красота комбинаций, этюдов и концовок доставляют истинное творческое наслаждение, не оставляя равнодушными даже людей, малознакомых с шахматами.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  Правила игры в шахматы довольно сложные, но вполне доступны. Научиться </w:t>
      </w:r>
      <w:proofErr w:type="gramStart"/>
      <w:r w:rsidRPr="00ED57EE">
        <w:rPr>
          <w:rFonts w:ascii="Times New Roman" w:hAnsi="Times New Roman"/>
          <w:sz w:val="26"/>
          <w:szCs w:val="26"/>
        </w:rPr>
        <w:t>хорошо</w:t>
      </w:r>
      <w:proofErr w:type="gramEnd"/>
      <w:r w:rsidRPr="00ED57EE">
        <w:rPr>
          <w:rFonts w:ascii="Times New Roman" w:hAnsi="Times New Roman"/>
          <w:sz w:val="26"/>
          <w:szCs w:val="26"/>
        </w:rPr>
        <w:t xml:space="preserve"> играть в шахматы - дело далеко не легкое и не простое, так как игра эта содержит в себе много трудностей, тонкостей и глубины.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 Нет необходимости доказывать очевидную полезность игры в шахматы. Известно, что во многих школах введено преподавание шахмат, как более популярного вида спорта. Уверенно можно сказать, что преподавание шахмат в школе можно смело вводить, как альтернативное. Оно поможет воспитывать в детях дисциплинированность, усидчивость, умение концентрировать внимание и логически мыслить.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 И совершенно необходимо сохранять и развивать систему обучения шахматам в учреждениях дополнительного образования - дворцах творчества, детских спортивных школах, клубах и т.д.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Шахматы, как и любой вид человеческой деятельности, находятся в постоянном развитии. Появляются новые идеи, часто опровергаются устоявшиеся Каноны. В шахматную теорию и практику уверенно вошли компьютерные технологии, которые значительно расширяют аналитические возможности и играют большую роль в подготовке спортсменов высокого класса.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Следует отметить, что в образовательных учреждениях города и области занятия шахматами носят разовый характер. Это эпизодические турниры в классах, соревнования в школах, в летних оздоровительных лагерях, соревнования в колледжах и техникумах.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Систематические занятия могут быть организованы только в кружках секциях или объединениях.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Для планомерной и последовательной работы с детьми по основам шахматного искусства просто необходима программа занятий.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 </w:t>
      </w:r>
      <w:r w:rsidRPr="00ED57EE">
        <w:rPr>
          <w:rFonts w:ascii="Times New Roman" w:hAnsi="Times New Roman"/>
          <w:b/>
          <w:sz w:val="26"/>
          <w:szCs w:val="26"/>
        </w:rPr>
        <w:t>Отличительной особенностью данной программы</w:t>
      </w:r>
      <w:r w:rsidRPr="00ED57EE">
        <w:rPr>
          <w:rFonts w:ascii="Times New Roman" w:hAnsi="Times New Roman"/>
          <w:sz w:val="26"/>
          <w:szCs w:val="26"/>
        </w:rPr>
        <w:t xml:space="preserve">  является больший акцент на начальную подготовку детей, в основном младшего возраста, начинающих с «нуля», более общее изложение основных положений без излишней детализации. 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lastRenderedPageBreak/>
        <w:t xml:space="preserve">Программа объединения «шахматы» создана в соответствии с теоретическими  знаниями, игровой практикой, педагогическим, тренерским опытом работы автора с детьми.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Программа относится к физкультурно-спортивной направленности.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ED57EE">
        <w:rPr>
          <w:rFonts w:ascii="Times New Roman" w:hAnsi="Times New Roman"/>
          <w:b/>
          <w:sz w:val="26"/>
          <w:szCs w:val="26"/>
        </w:rPr>
        <w:t>Адресат программы.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среднем</w:t>
      </w:r>
      <w:r w:rsidRPr="00ED57EE">
        <w:rPr>
          <w:rFonts w:ascii="Times New Roman" w:hAnsi="Times New Roman"/>
          <w:sz w:val="26"/>
          <w:szCs w:val="26"/>
        </w:rPr>
        <w:t xml:space="preserve"> школьном возрасте продолжает совершенствоваться координация, пространственное и образное мышление. Познавательная деятельность приобретает более сложные формы; произвольность, внимание и восприятие становятся целенаправленным; у ребенка развиваются самостоятельность, организованность и дисциплинированность, умение оценивать и анализировать свои поступки и результаты деятельности. Важно, чтобы ребенок не только продумал содержание работы, но и довел свой замысел до конца. Обучение в кружке начинается с 7 - 10 лет. В этом возрасте память, как и все другие психические процессы, претерпевает существенные изменения, т.к. память ребенка постепенно приобретает черты произвольности, становится сознательно регулируемой. В кружке каждый ребенок может реализовать свои потенциальные возможности, раскрыть богатство своих умений. На занятиях кружка «Шахматный» для ребенка создаются все условия, чтобы у него появилась </w:t>
      </w:r>
      <w:proofErr w:type="gramStart"/>
      <w:r w:rsidRPr="00ED57EE">
        <w:rPr>
          <w:rFonts w:ascii="Times New Roman" w:hAnsi="Times New Roman"/>
          <w:sz w:val="26"/>
          <w:szCs w:val="26"/>
        </w:rPr>
        <w:t>заинтересованность</w:t>
      </w:r>
      <w:proofErr w:type="gramEnd"/>
      <w:r w:rsidRPr="00ED57EE">
        <w:rPr>
          <w:rFonts w:ascii="Times New Roman" w:hAnsi="Times New Roman"/>
          <w:sz w:val="26"/>
          <w:szCs w:val="26"/>
        </w:rPr>
        <w:t xml:space="preserve"> и он мог почувствовать уверенность в своих силах. Создаются необходимые условия для интеллектуального и коммуникативного развития. У детей в возрасте 10 - 13 лет происходит перестройка памяти, активно развивается логическая память, способность ко многим видам обучения, активизируются любознательность, желание продемонстрировать свои способности. В возрасте 14-16 лет ребенок стремится мыслить независимо и самостоятельно, принимать лишь то, что ему кажется интересным и полезным. Это стимулирует его к выходу за пределы обычной школьной программы в развитии своих знаний, умений и навыков.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D57EE">
        <w:rPr>
          <w:rFonts w:ascii="Times New Roman" w:hAnsi="Times New Roman"/>
          <w:b/>
          <w:sz w:val="26"/>
          <w:szCs w:val="26"/>
          <w:u w:val="single"/>
        </w:rPr>
        <w:t>Срок реализации программы 1 год.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20EC8" w:rsidRPr="00ED57EE" w:rsidRDefault="00320EC8" w:rsidP="008B291D">
      <w:pPr>
        <w:pStyle w:val="aa"/>
        <w:spacing w:line="276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1год  - </w:t>
      </w:r>
      <w:r w:rsidR="008B291D">
        <w:rPr>
          <w:rFonts w:ascii="Times New Roman" w:hAnsi="Times New Roman"/>
          <w:sz w:val="26"/>
          <w:szCs w:val="26"/>
        </w:rPr>
        <w:t>102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57EE">
        <w:rPr>
          <w:rFonts w:ascii="Times New Roman" w:hAnsi="Times New Roman"/>
          <w:sz w:val="26"/>
          <w:szCs w:val="26"/>
        </w:rPr>
        <w:t>час</w:t>
      </w:r>
      <w:r w:rsidR="008B291D">
        <w:rPr>
          <w:rFonts w:ascii="Times New Roman" w:hAnsi="Times New Roman"/>
          <w:sz w:val="26"/>
          <w:szCs w:val="26"/>
        </w:rPr>
        <w:t>а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D57EE">
        <w:rPr>
          <w:rFonts w:ascii="Times New Roman" w:hAnsi="Times New Roman"/>
          <w:b/>
          <w:sz w:val="26"/>
          <w:szCs w:val="26"/>
          <w:u w:val="single"/>
        </w:rPr>
        <w:t xml:space="preserve">2. Цель и задачи программы: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  <w:r w:rsidRPr="00ED57EE">
        <w:rPr>
          <w:rFonts w:ascii="Times New Roman" w:hAnsi="Times New Roman"/>
          <w:b/>
          <w:i/>
          <w:sz w:val="26"/>
          <w:szCs w:val="26"/>
        </w:rPr>
        <w:t xml:space="preserve">Цель программы: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• Раскрытие умственного и волевого потенциала личности </w:t>
      </w:r>
      <w:proofErr w:type="gramStart"/>
      <w:r w:rsidRPr="00ED57EE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ED57EE">
        <w:rPr>
          <w:rFonts w:ascii="Times New Roman" w:hAnsi="Times New Roman"/>
          <w:sz w:val="26"/>
          <w:szCs w:val="26"/>
        </w:rPr>
        <w:t xml:space="preserve"> средством углубленного обучения игре в шахматы. 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  <w:r w:rsidRPr="00ED57EE">
        <w:rPr>
          <w:rFonts w:ascii="Times New Roman" w:hAnsi="Times New Roman"/>
          <w:b/>
          <w:i/>
          <w:sz w:val="26"/>
          <w:szCs w:val="26"/>
        </w:rPr>
        <w:t xml:space="preserve">Задачи: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ED57EE">
        <w:rPr>
          <w:rFonts w:ascii="Times New Roman" w:hAnsi="Times New Roman"/>
          <w:sz w:val="26"/>
          <w:szCs w:val="26"/>
          <w:u w:val="single"/>
        </w:rPr>
        <w:t xml:space="preserve">Обучающие: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• Обучение основам шахматной игры;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• Обучение комбинациям, теории и практике шахматной игры.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ED57EE">
        <w:rPr>
          <w:rFonts w:ascii="Times New Roman" w:hAnsi="Times New Roman"/>
          <w:sz w:val="26"/>
          <w:szCs w:val="26"/>
          <w:u w:val="single"/>
        </w:rPr>
        <w:t xml:space="preserve">Воспитательные: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• Воспитание отношения к шахматам как к серьезным, полезным и нужным занятиям, имеющим спортивную и творческую направленность;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• Воспитание настойчивости, целеустремленности, находчивости, внимательности, уверенности, воли, трудолюбия, коллективизма;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lastRenderedPageBreak/>
        <w:t xml:space="preserve">• Выработка у учащихся умения применять полученные знания на практике.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  <w:u w:val="single"/>
        </w:rPr>
      </w:pPr>
      <w:r w:rsidRPr="00ED57EE">
        <w:rPr>
          <w:rFonts w:ascii="Times New Roman" w:hAnsi="Times New Roman"/>
          <w:sz w:val="26"/>
          <w:szCs w:val="26"/>
          <w:u w:val="single"/>
        </w:rPr>
        <w:t xml:space="preserve">Развивающие: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• развитие стремления детей к самостоятельности;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• Развитие умственных способностей учащихся: логического мышления, умения производить расчеты на несколько ходов вперед, образного и аналитического мышления; 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ED57EE">
        <w:rPr>
          <w:rFonts w:ascii="Times New Roman" w:hAnsi="Times New Roman"/>
          <w:b/>
          <w:sz w:val="26"/>
          <w:szCs w:val="26"/>
        </w:rPr>
        <w:t>Формы и методы проведения занятий: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При проведении занятий используется групповая и индивидуальная  форма работы. Проводятся теоретически  и практические занятия. Теоретическая работа с детьми проводится в форме лекций, диспутов, бесед, анализа сыгранных ребятами партий, разбора партий известных шахматистов; учащиеся готовят доклады по истории шахмат. 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турниры.</w:t>
      </w:r>
    </w:p>
    <w:p w:rsidR="00320EC8" w:rsidRPr="00ED57EE" w:rsidRDefault="00320EC8" w:rsidP="00320EC8">
      <w:pPr>
        <w:pStyle w:val="a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Используются следующие  методы проведения  занятий:  словесные методы, наглядные методы, практические.</w:t>
      </w:r>
    </w:p>
    <w:p w:rsidR="00320EC8" w:rsidRPr="00ED57EE" w:rsidRDefault="00320EC8" w:rsidP="00320EC8">
      <w:pPr>
        <w:pStyle w:val="a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указания. </w:t>
      </w:r>
    </w:p>
    <w:p w:rsidR="00320EC8" w:rsidRPr="00ED57EE" w:rsidRDefault="00320EC8" w:rsidP="00320EC8">
      <w:pPr>
        <w:pStyle w:val="a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Наглядные методы: применяются главным образом в виде показа упражнения, наглядных пособий. Эти методы помогают создать у учащихся конкретные представления об изучаемых действиях. </w:t>
      </w:r>
    </w:p>
    <w:p w:rsidR="00320EC8" w:rsidRPr="00ED57EE" w:rsidRDefault="00320EC8" w:rsidP="00320EC8">
      <w:pPr>
        <w:pStyle w:val="a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Практические методы: </w:t>
      </w:r>
    </w:p>
    <w:p w:rsidR="00320EC8" w:rsidRPr="00ED57EE" w:rsidRDefault="00320EC8" w:rsidP="00320EC8">
      <w:pPr>
        <w:pStyle w:val="a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1. Метод упражнений; </w:t>
      </w:r>
    </w:p>
    <w:p w:rsidR="00320EC8" w:rsidRPr="00ED57EE" w:rsidRDefault="00320EC8" w:rsidP="00320EC8">
      <w:pPr>
        <w:pStyle w:val="a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2.Игровой метод; </w:t>
      </w:r>
    </w:p>
    <w:p w:rsidR="00320EC8" w:rsidRPr="00ED57EE" w:rsidRDefault="00320EC8" w:rsidP="00320EC8">
      <w:pPr>
        <w:pStyle w:val="a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3.Соревновательный; </w:t>
      </w:r>
    </w:p>
    <w:p w:rsidR="00320EC8" w:rsidRPr="00ED57EE" w:rsidRDefault="00320EC8" w:rsidP="00320EC8">
      <w:pPr>
        <w:pStyle w:val="aa"/>
        <w:spacing w:line="276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 xml:space="preserve">4.Метод круговой тренировки. </w:t>
      </w:r>
    </w:p>
    <w:p w:rsidR="00294D3B" w:rsidRDefault="00294D3B" w:rsidP="00320EC8">
      <w:pPr>
        <w:pStyle w:val="aa"/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320EC8" w:rsidRPr="00ED57EE" w:rsidRDefault="00320EC8" w:rsidP="00320EC8">
      <w:pPr>
        <w:pStyle w:val="aa"/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D57EE">
        <w:rPr>
          <w:rFonts w:ascii="Times New Roman" w:hAnsi="Times New Roman"/>
          <w:b/>
          <w:sz w:val="26"/>
          <w:szCs w:val="26"/>
        </w:rPr>
        <w:t>Планируемые результаты: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Учащиеся должны знать</w:t>
      </w:r>
      <w:r w:rsidRPr="00ED57EE">
        <w:rPr>
          <w:rStyle w:val="4MSReferenceSansSerif"/>
          <w:rFonts w:ascii="Times New Roman" w:hAnsi="Times New Roman"/>
          <w:sz w:val="26"/>
          <w:szCs w:val="26"/>
        </w:rPr>
        <w:t>: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историю возникновения шахмат;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расположение и определение горизонтальных и вертикальных линий на шахматной доске;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названия фигур и их свойства (как ходит каждая фигура), обозначение фигур;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различные тактические приемы игры;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владеть комбинационными навыками игры;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технику пешечного эндшпиля;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дебюты (начальные сведения об открытых, полуоткрытых началах, закрытых дебютах);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основы стратегии;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что такое шах и что такое мат.</w:t>
      </w:r>
    </w:p>
    <w:p w:rsidR="00320EC8" w:rsidRPr="00ED57EE" w:rsidRDefault="00320EC8" w:rsidP="00320EC8">
      <w:pPr>
        <w:pStyle w:val="aa"/>
        <w:spacing w:line="276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Учащиеся должны уметь: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lastRenderedPageBreak/>
        <w:t>ходить разными фигурами;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проводить игру пешками без короля;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проводить игру короля против пешек и игру короля против короля;</w:t>
      </w:r>
    </w:p>
    <w:p w:rsidR="00320EC8" w:rsidRPr="00ED57EE" w:rsidRDefault="00320EC8" w:rsidP="00320EC8">
      <w:pPr>
        <w:pStyle w:val="a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использовать при игре различные приёмы: двойные удары, вскрытые удары, рокировка;</w:t>
      </w:r>
    </w:p>
    <w:p w:rsidR="00320EC8" w:rsidRPr="00ED57EE" w:rsidRDefault="00320EC8" w:rsidP="00320EC8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57EE">
        <w:rPr>
          <w:rFonts w:ascii="Times New Roman" w:hAnsi="Times New Roman"/>
          <w:sz w:val="26"/>
          <w:szCs w:val="26"/>
        </w:rPr>
        <w:t>при игре использовать:</w:t>
      </w:r>
      <w:r w:rsidRPr="00ED57EE">
        <w:rPr>
          <w:rFonts w:ascii="Times New Roman" w:hAnsi="Times New Roman"/>
          <w:sz w:val="26"/>
          <w:szCs w:val="26"/>
        </w:rPr>
        <w:tab/>
        <w:t xml:space="preserve"> тактические приемы (заграждение,</w:t>
      </w:r>
      <w:proofErr w:type="gramEnd"/>
    </w:p>
    <w:p w:rsidR="00320EC8" w:rsidRPr="00ED57EE" w:rsidRDefault="00320EC8" w:rsidP="00320EC8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отвлечение и т.п.);</w:t>
      </w:r>
    </w:p>
    <w:p w:rsidR="00320EC8" w:rsidRPr="00ED57EE" w:rsidRDefault="00320EC8" w:rsidP="00320EC8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применять различные дебюты, (мин. по два за каждую сторону);</w:t>
      </w:r>
    </w:p>
    <w:p w:rsidR="00320EC8" w:rsidRPr="00ED57EE" w:rsidRDefault="00320EC8" w:rsidP="00320EC8">
      <w:pPr>
        <w:pStyle w:val="a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использовать стратегические приемы.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После III учебного года: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Учащиеся должны знать:</w:t>
      </w:r>
    </w:p>
    <w:p w:rsidR="00320EC8" w:rsidRPr="00ED57EE" w:rsidRDefault="00320EC8" w:rsidP="00320EC8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пешечные конфигурации;</w:t>
      </w:r>
    </w:p>
    <w:p w:rsidR="00320EC8" w:rsidRPr="00ED57EE" w:rsidRDefault="00320EC8" w:rsidP="00320EC8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роль центра в шахматной партии;</w:t>
      </w:r>
    </w:p>
    <w:p w:rsidR="00320EC8" w:rsidRPr="00ED57EE" w:rsidRDefault="00320EC8" w:rsidP="00320EC8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типовые позиции миттельшпиля;</w:t>
      </w:r>
    </w:p>
    <w:p w:rsidR="00320EC8" w:rsidRPr="00ED57EE" w:rsidRDefault="00320EC8" w:rsidP="00320EC8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типовые позиции эндшпиля;</w:t>
      </w:r>
    </w:p>
    <w:p w:rsidR="00320EC8" w:rsidRPr="00ED57EE" w:rsidRDefault="00320EC8" w:rsidP="00320EC8">
      <w:pPr>
        <w:pStyle w:val="a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современную литературу по шахматам;</w:t>
      </w:r>
    </w:p>
    <w:p w:rsidR="00320EC8" w:rsidRPr="00ED57EE" w:rsidRDefault="00320EC8" w:rsidP="00320EC8">
      <w:pPr>
        <w:pStyle w:val="aa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ED57EE">
        <w:rPr>
          <w:rFonts w:ascii="Times New Roman" w:hAnsi="Times New Roman"/>
          <w:sz w:val="26"/>
          <w:szCs w:val="26"/>
        </w:rPr>
        <w:t>Учащиеся должны уметь:</w:t>
      </w:r>
    </w:p>
    <w:p w:rsidR="00320EC8" w:rsidRPr="00ED57EE" w:rsidRDefault="00320EC8" w:rsidP="00320EC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Применять на практике стратегические приёмы;</w:t>
      </w:r>
    </w:p>
    <w:p w:rsidR="00320EC8" w:rsidRPr="00ED57EE" w:rsidRDefault="00320EC8" w:rsidP="00320EC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владеть техникой расчёта ходов;</w:t>
      </w:r>
    </w:p>
    <w:p w:rsidR="00320EC8" w:rsidRPr="00ED57EE" w:rsidRDefault="00320EC8" w:rsidP="00320EC8">
      <w:pPr>
        <w:pStyle w:val="aa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D57EE">
        <w:rPr>
          <w:rFonts w:ascii="Times New Roman" w:hAnsi="Times New Roman"/>
          <w:sz w:val="26"/>
          <w:szCs w:val="26"/>
        </w:rPr>
        <w:t>решать задачи (тесты и этюды).</w:t>
      </w:r>
    </w:p>
    <w:p w:rsidR="00320EC8" w:rsidRDefault="00320EC8" w:rsidP="00320EC8">
      <w:pPr>
        <w:pStyle w:val="aa"/>
        <w:ind w:left="1571"/>
        <w:jc w:val="both"/>
        <w:rPr>
          <w:rFonts w:ascii="Times New Roman" w:hAnsi="Times New Roman"/>
          <w:sz w:val="28"/>
          <w:szCs w:val="28"/>
        </w:rPr>
      </w:pPr>
    </w:p>
    <w:p w:rsidR="00BF0CE8" w:rsidRDefault="008A20FC" w:rsidP="0096612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Т</w:t>
      </w:r>
      <w:r w:rsidR="00F63F3F" w:rsidRPr="00BF0CE8">
        <w:rPr>
          <w:rFonts w:asciiTheme="majorBidi" w:hAnsiTheme="majorBidi" w:cstheme="majorBidi"/>
          <w:b/>
          <w:bCs/>
          <w:sz w:val="44"/>
          <w:szCs w:val="44"/>
        </w:rPr>
        <w:t>ематическ</w:t>
      </w:r>
      <w:r w:rsidR="00AB7E84">
        <w:rPr>
          <w:rFonts w:asciiTheme="majorBidi" w:hAnsiTheme="majorBidi" w:cstheme="majorBidi"/>
          <w:b/>
          <w:bCs/>
          <w:sz w:val="44"/>
          <w:szCs w:val="44"/>
        </w:rPr>
        <w:t>ое</w:t>
      </w:r>
      <w:r w:rsidR="00F63F3F" w:rsidRPr="00BF0CE8">
        <w:rPr>
          <w:rFonts w:asciiTheme="majorBidi" w:hAnsiTheme="majorBidi" w:cstheme="majorBidi"/>
          <w:b/>
          <w:bCs/>
          <w:sz w:val="44"/>
          <w:szCs w:val="44"/>
        </w:rPr>
        <w:t xml:space="preserve"> план</w:t>
      </w:r>
      <w:r w:rsidR="00AB7E84" w:rsidRPr="00BF7452">
        <w:rPr>
          <w:rFonts w:asciiTheme="majorBidi" w:hAnsiTheme="majorBidi" w:cstheme="majorBidi"/>
          <w:b/>
          <w:bCs/>
          <w:sz w:val="44"/>
          <w:szCs w:val="44"/>
        </w:rPr>
        <w:t>ирование</w:t>
      </w:r>
    </w:p>
    <w:p w:rsidR="00BF7452" w:rsidRPr="008A20FC" w:rsidRDefault="00BF7452" w:rsidP="00AB7E8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Ind w:w="-1493" w:type="dxa"/>
        <w:tblLayout w:type="fixed"/>
        <w:tblLook w:val="04A0" w:firstRow="1" w:lastRow="0" w:firstColumn="1" w:lastColumn="0" w:noHBand="0" w:noVBand="1"/>
      </w:tblPr>
      <w:tblGrid>
        <w:gridCol w:w="886"/>
        <w:gridCol w:w="7052"/>
        <w:gridCol w:w="1205"/>
      </w:tblGrid>
      <w:tr w:rsidR="00071A14" w:rsidTr="00730E43">
        <w:trPr>
          <w:trHeight w:val="255"/>
          <w:jc w:val="center"/>
        </w:trPr>
        <w:tc>
          <w:tcPr>
            <w:tcW w:w="886" w:type="dxa"/>
          </w:tcPr>
          <w:p w:rsidR="00071A14" w:rsidRPr="00F63F3F" w:rsidRDefault="00071A14" w:rsidP="00F63F3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7052" w:type="dxa"/>
          </w:tcPr>
          <w:p w:rsidR="00071A14" w:rsidRPr="008A20FC" w:rsidRDefault="00071A14" w:rsidP="00F63F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0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205" w:type="dxa"/>
          </w:tcPr>
          <w:p w:rsidR="00071A14" w:rsidRPr="008A20FC" w:rsidRDefault="00071A14" w:rsidP="00F63F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0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</w:t>
            </w:r>
            <w:proofErr w:type="gramStart"/>
            <w:r w:rsidRPr="008A20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A20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</w:t>
            </w:r>
            <w:proofErr w:type="gramEnd"/>
            <w:r w:rsidRPr="008A20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асов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0B4FEC" w:rsidRDefault="00071A14" w:rsidP="00F63F3F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0B4FEC">
              <w:rPr>
                <w:rFonts w:asciiTheme="majorBidi" w:hAnsiTheme="majorBidi" w:cstheme="majorBidi"/>
                <w:bCs/>
                <w:sz w:val="32"/>
                <w:szCs w:val="32"/>
              </w:rPr>
              <w:t>1</w:t>
            </w:r>
          </w:p>
        </w:tc>
        <w:tc>
          <w:tcPr>
            <w:tcW w:w="7052" w:type="dxa"/>
          </w:tcPr>
          <w:p w:rsidR="00071A14" w:rsidRPr="000B4FEC" w:rsidRDefault="00071A14" w:rsidP="00F63F3F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0B4FEC">
              <w:rPr>
                <w:rFonts w:asciiTheme="majorBidi" w:hAnsiTheme="majorBidi" w:cstheme="majorBidi"/>
                <w:bCs/>
                <w:sz w:val="32"/>
                <w:szCs w:val="32"/>
              </w:rPr>
              <w:t>Шахматная доска, фигуры. Начальная расстановка фигур</w:t>
            </w:r>
          </w:p>
        </w:tc>
        <w:tc>
          <w:tcPr>
            <w:tcW w:w="1205" w:type="dxa"/>
          </w:tcPr>
          <w:p w:rsidR="00071A14" w:rsidRDefault="00071A14" w:rsidP="008A20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trHeight w:val="746"/>
          <w:jc w:val="center"/>
        </w:trPr>
        <w:tc>
          <w:tcPr>
            <w:tcW w:w="886" w:type="dxa"/>
          </w:tcPr>
          <w:p w:rsidR="00071A14" w:rsidRDefault="00071A14" w:rsidP="008A20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Ходы и взятие фигур. Ценность фигур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trHeight w:val="753"/>
          <w:jc w:val="center"/>
        </w:trPr>
        <w:tc>
          <w:tcPr>
            <w:tcW w:w="886" w:type="dxa"/>
          </w:tcPr>
          <w:p w:rsidR="00071A14" w:rsidRDefault="00071A14" w:rsidP="008A20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Цель шахматной партии. Правила игры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0B4FEC" w:rsidRDefault="00071A14" w:rsidP="008A20FC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0B4FEC">
              <w:rPr>
                <w:rFonts w:asciiTheme="majorBidi" w:hAnsiTheme="majorBidi" w:cstheme="majorBidi"/>
                <w:bCs/>
                <w:sz w:val="32"/>
                <w:szCs w:val="32"/>
              </w:rPr>
              <w:t>4</w:t>
            </w:r>
          </w:p>
        </w:tc>
        <w:tc>
          <w:tcPr>
            <w:tcW w:w="7052" w:type="dxa"/>
          </w:tcPr>
          <w:p w:rsidR="00071A14" w:rsidRPr="000B4FEC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Шах</w:t>
            </w:r>
            <w:proofErr w:type="gramStart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.М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ат</w:t>
            </w:r>
            <w:proofErr w:type="spell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. Пат.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trHeight w:val="746"/>
          <w:jc w:val="center"/>
        </w:trPr>
        <w:tc>
          <w:tcPr>
            <w:tcW w:w="886" w:type="dxa"/>
          </w:tcPr>
          <w:p w:rsidR="00071A14" w:rsidRDefault="00071A14" w:rsidP="008A20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Игра всеми фигурами  из начального положения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Шахматная нотация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Три стадии шахматной  партии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Основы дебюта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Основы дебюта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Основы дебюта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Основы Миттельшпиля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12</w:t>
            </w:r>
          </w:p>
        </w:tc>
        <w:tc>
          <w:tcPr>
            <w:tcW w:w="7052" w:type="dxa"/>
          </w:tcPr>
          <w:p w:rsidR="00071A14" w:rsidRDefault="00071A14" w:rsidP="008A20FC">
            <w:r w:rsidRPr="008C5BAD">
              <w:rPr>
                <w:rFonts w:asciiTheme="majorBidi" w:hAnsiTheme="majorBidi" w:cstheme="majorBidi"/>
                <w:sz w:val="32"/>
                <w:szCs w:val="32"/>
              </w:rPr>
              <w:t xml:space="preserve">Основы Миттельшпиля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7052" w:type="dxa"/>
          </w:tcPr>
          <w:p w:rsidR="00071A14" w:rsidRDefault="00071A14" w:rsidP="008A20FC">
            <w:r w:rsidRPr="008C5BAD">
              <w:rPr>
                <w:rFonts w:asciiTheme="majorBidi" w:hAnsiTheme="majorBidi" w:cstheme="majorBidi"/>
                <w:sz w:val="32"/>
                <w:szCs w:val="32"/>
              </w:rPr>
              <w:t xml:space="preserve">Основы Миттельшпиля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294D3B">
        <w:trPr>
          <w:trHeight w:val="375"/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Основы Эндшпиля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294D3B">
        <w:trPr>
          <w:trHeight w:val="411"/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7052" w:type="dxa"/>
          </w:tcPr>
          <w:p w:rsidR="00071A14" w:rsidRDefault="00071A14" w:rsidP="008A20FC">
            <w:r w:rsidRPr="002D5EB0">
              <w:rPr>
                <w:rFonts w:asciiTheme="majorBidi" w:hAnsiTheme="majorBidi" w:cstheme="majorBidi"/>
                <w:sz w:val="32"/>
                <w:szCs w:val="32"/>
              </w:rPr>
              <w:t>Основы Эндшпиля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7052" w:type="dxa"/>
          </w:tcPr>
          <w:p w:rsidR="00071A14" w:rsidRDefault="00071A14" w:rsidP="008A20FC">
            <w:r w:rsidRPr="002D5EB0">
              <w:rPr>
                <w:rFonts w:asciiTheme="majorBidi" w:hAnsiTheme="majorBidi" w:cstheme="majorBidi"/>
                <w:sz w:val="32"/>
                <w:szCs w:val="32"/>
              </w:rPr>
              <w:t>Основы Эндшпиля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7052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Матование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одинокого короля. Ферзь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DD3CE4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DD3CE4">
              <w:rPr>
                <w:rFonts w:asciiTheme="majorBidi" w:hAnsiTheme="majorBidi" w:cstheme="majorBidi"/>
                <w:bCs/>
                <w:sz w:val="32"/>
                <w:szCs w:val="32"/>
              </w:rPr>
              <w:t>18</w:t>
            </w:r>
          </w:p>
        </w:tc>
        <w:tc>
          <w:tcPr>
            <w:tcW w:w="7052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Матование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одинокого короля. Две ладьи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7052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Матование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одинокого короля. Ладья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7052" w:type="dxa"/>
          </w:tcPr>
          <w:p w:rsidR="00071A14" w:rsidRDefault="00071A14" w:rsidP="008A20FC">
            <w:proofErr w:type="spellStart"/>
            <w:r w:rsidRPr="005E183D">
              <w:rPr>
                <w:rFonts w:asciiTheme="majorBidi" w:hAnsiTheme="majorBidi" w:cstheme="majorBidi"/>
                <w:sz w:val="32"/>
                <w:szCs w:val="32"/>
              </w:rPr>
              <w:t>Матование</w:t>
            </w:r>
            <w:proofErr w:type="spellEnd"/>
            <w:r w:rsidRPr="005E183D">
              <w:rPr>
                <w:rFonts w:asciiTheme="majorBidi" w:hAnsiTheme="majorBidi" w:cstheme="majorBidi"/>
                <w:sz w:val="32"/>
                <w:szCs w:val="32"/>
              </w:rPr>
              <w:t xml:space="preserve"> одинокого </w:t>
            </w:r>
            <w:proofErr w:type="spellStart"/>
            <w:r w:rsidRPr="005E183D">
              <w:rPr>
                <w:rFonts w:asciiTheme="majorBidi" w:hAnsiTheme="majorBidi" w:cstheme="majorBidi"/>
                <w:sz w:val="32"/>
                <w:szCs w:val="32"/>
              </w:rPr>
              <w:t>короля</w:t>
            </w:r>
            <w:proofErr w:type="gramStart"/>
            <w:r w:rsidRPr="005E183D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Д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>ва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слона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7052" w:type="dxa"/>
          </w:tcPr>
          <w:p w:rsidR="00071A14" w:rsidRDefault="00071A14" w:rsidP="008A20FC">
            <w:proofErr w:type="spellStart"/>
            <w:r w:rsidRPr="005E183D">
              <w:rPr>
                <w:rFonts w:asciiTheme="majorBidi" w:hAnsiTheme="majorBidi" w:cstheme="majorBidi"/>
                <w:sz w:val="32"/>
                <w:szCs w:val="32"/>
              </w:rPr>
              <w:t>Матование</w:t>
            </w:r>
            <w:proofErr w:type="spellEnd"/>
            <w:r w:rsidRPr="005E183D">
              <w:rPr>
                <w:rFonts w:asciiTheme="majorBidi" w:hAnsiTheme="majorBidi" w:cstheme="majorBidi"/>
                <w:sz w:val="32"/>
                <w:szCs w:val="32"/>
              </w:rPr>
              <w:t xml:space="preserve"> одинокого короля.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Конь и слон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7052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Понятие о тактике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7052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Тактические приемы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7052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Связка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DD3CE4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DD3CE4">
              <w:rPr>
                <w:rFonts w:asciiTheme="majorBidi" w:hAnsiTheme="majorBidi" w:cstheme="majorBidi"/>
                <w:bCs/>
                <w:sz w:val="32"/>
                <w:szCs w:val="32"/>
              </w:rPr>
              <w:t>25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Двойной удар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DD3CE4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DD3CE4">
              <w:rPr>
                <w:rFonts w:asciiTheme="majorBidi" w:hAnsiTheme="majorBidi" w:cstheme="majorBidi"/>
                <w:bCs/>
                <w:sz w:val="32"/>
                <w:szCs w:val="32"/>
              </w:rPr>
              <w:t>26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Открытое нападение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7052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Понятие о стратегии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7052" w:type="dxa"/>
          </w:tcPr>
          <w:p w:rsidR="00071A14" w:rsidRPr="00897ABE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Пути реализации материального  перевеса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7052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Элементарные окончания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7052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Ферзь против слона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7052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Ладья против ладь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и(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>при неудачном расположении)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32</w:t>
            </w:r>
          </w:p>
        </w:tc>
        <w:tc>
          <w:tcPr>
            <w:tcW w:w="7052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Пешка против короля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33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Правило «квадрата»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34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Оппозиция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35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Пешка на 7, 6, 5, 4, 3, 2 горизонтали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Ключевые поля. Нечетные положения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37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F0CE8">
              <w:rPr>
                <w:rFonts w:asciiTheme="majorBidi" w:hAnsiTheme="majorBidi" w:cstheme="majorBidi"/>
                <w:sz w:val="32"/>
                <w:szCs w:val="32"/>
              </w:rPr>
              <w:t>Отдаленная проходная пешка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38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F0CE8">
              <w:rPr>
                <w:rFonts w:asciiTheme="majorBidi" w:hAnsiTheme="majorBidi" w:cstheme="majorBidi"/>
                <w:sz w:val="32"/>
                <w:szCs w:val="32"/>
              </w:rPr>
              <w:t>Отталкивание «плечом»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39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F0CE8">
              <w:rPr>
                <w:rFonts w:asciiTheme="majorBidi" w:hAnsiTheme="majorBidi" w:cstheme="majorBidi"/>
                <w:sz w:val="32"/>
                <w:szCs w:val="32"/>
              </w:rPr>
              <w:t>Прорыв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F0CE8">
              <w:rPr>
                <w:rFonts w:asciiTheme="majorBidi" w:hAnsiTheme="majorBidi" w:cstheme="majorBidi"/>
                <w:sz w:val="32"/>
                <w:szCs w:val="32"/>
              </w:rPr>
              <w:t>Пространство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41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F0CE8">
              <w:rPr>
                <w:rFonts w:asciiTheme="majorBidi" w:hAnsiTheme="majorBidi" w:cstheme="majorBidi"/>
                <w:sz w:val="32"/>
                <w:szCs w:val="32"/>
              </w:rPr>
              <w:t>Ферзь против пешки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42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F0CE8">
              <w:rPr>
                <w:rFonts w:asciiTheme="majorBidi" w:hAnsiTheme="majorBidi" w:cstheme="majorBidi"/>
                <w:sz w:val="32"/>
                <w:szCs w:val="32"/>
              </w:rPr>
              <w:t>Ладья и пешка против ладьи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43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Пешечные слабости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44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Сдвоенные  пешки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45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Отсталая пешка  на полуоткрытой  линии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46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Слабые поля в лагере  противника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E61F6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</w:tc>
        <w:tc>
          <w:tcPr>
            <w:tcW w:w="7052" w:type="dxa"/>
          </w:tcPr>
          <w:p w:rsidR="00071A14" w:rsidRPr="005E61F6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Использование  открытых  и полуоткрытых линий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E61F6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48</w:t>
            </w:r>
          </w:p>
        </w:tc>
        <w:tc>
          <w:tcPr>
            <w:tcW w:w="7052" w:type="dxa"/>
          </w:tcPr>
          <w:p w:rsidR="00071A14" w:rsidRPr="005E61F6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Борьба за открытую линию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E61F6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49</w:t>
            </w:r>
          </w:p>
        </w:tc>
        <w:tc>
          <w:tcPr>
            <w:tcW w:w="7052" w:type="dxa"/>
          </w:tcPr>
          <w:p w:rsidR="00071A14" w:rsidRPr="005E61F6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Форпост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на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открытый и полуоткрытый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E61F6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50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Слабость комплекса  полей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E61F6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</w:t>
            </w:r>
          </w:p>
        </w:tc>
        <w:tc>
          <w:tcPr>
            <w:tcW w:w="7052" w:type="dxa"/>
          </w:tcPr>
          <w:p w:rsidR="00071A14" w:rsidRPr="00BF0CE8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Атака на короля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E61F6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52</w:t>
            </w:r>
          </w:p>
        </w:tc>
        <w:tc>
          <w:tcPr>
            <w:tcW w:w="7052" w:type="dxa"/>
          </w:tcPr>
          <w:p w:rsidR="00071A14" w:rsidRPr="00BF0CE8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Атака на короля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E61F6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53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Атака на короля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54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Атака на короля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55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Атака на короля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56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Центральный дебют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57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Северный гамбит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58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Королевский гамбит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59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Защита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Филидора</w:t>
            </w:r>
            <w:proofErr w:type="spellEnd"/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60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Русская партия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61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Итальянская партия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62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Испанская партия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Pr="00536F05" w:rsidRDefault="00071A14" w:rsidP="00BD23B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63</w:t>
            </w:r>
          </w:p>
        </w:tc>
        <w:tc>
          <w:tcPr>
            <w:tcW w:w="7052" w:type="dxa"/>
          </w:tcPr>
          <w:p w:rsidR="00071A14" w:rsidRPr="00BD23BA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BD23BA">
              <w:rPr>
                <w:rFonts w:asciiTheme="majorBidi" w:hAnsiTheme="majorBidi" w:cstheme="majorBidi"/>
                <w:bCs/>
                <w:sz w:val="32"/>
                <w:szCs w:val="32"/>
              </w:rPr>
              <w:t>Скандинавская  защита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64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Защита Алехина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Дебют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Немцовича</w:t>
            </w:r>
            <w:proofErr w:type="spellEnd"/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66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Французская  защита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67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Сицилианская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защита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68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Ферзевый гамбит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69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Славянская защита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Формирование навыков игры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71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Приемы отрезания полей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72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Приемы стеснения положения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  <w:tc>
          <w:tcPr>
            <w:tcW w:w="7052" w:type="dxa"/>
          </w:tcPr>
          <w:p w:rsidR="00071A14" w:rsidRPr="00BF0CE8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Приемы перегрузки  по защите  пунктов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74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Приемы связки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  <w:tc>
          <w:tcPr>
            <w:tcW w:w="7052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Формирование  комбинационных навыков.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Ладья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76</w:t>
            </w:r>
          </w:p>
        </w:tc>
        <w:tc>
          <w:tcPr>
            <w:tcW w:w="7052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Формирование  комбинационных навыков.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Слон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77</w:t>
            </w:r>
          </w:p>
        </w:tc>
        <w:tc>
          <w:tcPr>
            <w:tcW w:w="7052" w:type="dxa"/>
          </w:tcPr>
          <w:p w:rsidR="00071A14" w:rsidRPr="00897ABE" w:rsidRDefault="00071A14" w:rsidP="00BD23B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Формирование  комбинационных навыков.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Ферзь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78</w:t>
            </w:r>
          </w:p>
        </w:tc>
        <w:tc>
          <w:tcPr>
            <w:tcW w:w="7052" w:type="dxa"/>
          </w:tcPr>
          <w:p w:rsidR="00071A14" w:rsidRDefault="00071A14" w:rsidP="00BD23BA">
            <w:r w:rsidRPr="00D12358"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Формирование  комбинационных </w:t>
            </w:r>
            <w:proofErr w:type="spellStart"/>
            <w:r w:rsidRPr="00D12358">
              <w:rPr>
                <w:rFonts w:asciiTheme="majorBidi" w:hAnsiTheme="majorBidi" w:cstheme="majorBidi"/>
                <w:bCs/>
                <w:sz w:val="32"/>
                <w:szCs w:val="32"/>
              </w:rPr>
              <w:t>навыков</w:t>
            </w:r>
            <w:proofErr w:type="gramStart"/>
            <w:r w:rsidRPr="00D12358">
              <w:rPr>
                <w:rFonts w:asciiTheme="majorBidi" w:hAnsiTheme="majorBidi" w:cstheme="majorBidi"/>
                <w:bCs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К</w:t>
            </w:r>
            <w:proofErr w:type="gramEnd"/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онь</w:t>
            </w:r>
            <w:proofErr w:type="spellEnd"/>
            <w:r w:rsidRPr="00D123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79</w:t>
            </w:r>
          </w:p>
        </w:tc>
        <w:tc>
          <w:tcPr>
            <w:tcW w:w="7052" w:type="dxa"/>
          </w:tcPr>
          <w:p w:rsidR="00071A14" w:rsidRDefault="00071A14" w:rsidP="00BD23BA">
            <w:r w:rsidRPr="00D12358">
              <w:rPr>
                <w:rFonts w:asciiTheme="majorBidi" w:hAnsiTheme="majorBidi" w:cstheme="majorBidi"/>
                <w:bCs/>
                <w:sz w:val="32"/>
                <w:szCs w:val="32"/>
              </w:rPr>
              <w:t>Формирование  комбинационных навыков.</w:t>
            </w:r>
            <w:r w:rsidRPr="00D123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Пешка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  <w:tc>
          <w:tcPr>
            <w:tcW w:w="7052" w:type="dxa"/>
          </w:tcPr>
          <w:p w:rsidR="00071A14" w:rsidRDefault="00071A14" w:rsidP="00BD23BA">
            <w:r w:rsidRPr="00D12358">
              <w:rPr>
                <w:rFonts w:asciiTheme="majorBidi" w:hAnsiTheme="majorBidi" w:cstheme="majorBidi"/>
                <w:bCs/>
                <w:sz w:val="32"/>
                <w:szCs w:val="32"/>
              </w:rPr>
              <w:t>Формирование комбинационных навыков.</w:t>
            </w:r>
            <w:r w:rsidRPr="00D1235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536F05">
              <w:rPr>
                <w:rFonts w:asciiTheme="majorBidi" w:hAnsiTheme="majorBidi" w:cstheme="majorBidi"/>
                <w:bCs/>
                <w:sz w:val="32"/>
                <w:szCs w:val="32"/>
              </w:rPr>
              <w:t>Король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81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Мат в 2 хода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82</w:t>
            </w:r>
          </w:p>
        </w:tc>
        <w:tc>
          <w:tcPr>
            <w:tcW w:w="7052" w:type="dxa"/>
          </w:tcPr>
          <w:p w:rsidR="00071A14" w:rsidRDefault="00071A14" w:rsidP="008A20FC">
            <w:r w:rsidRPr="00C94899">
              <w:rPr>
                <w:rFonts w:asciiTheme="majorBidi" w:hAnsiTheme="majorBidi" w:cstheme="majorBidi"/>
                <w:bCs/>
                <w:sz w:val="32"/>
                <w:szCs w:val="32"/>
              </w:rPr>
              <w:t>Мат в 2 хода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83</w:t>
            </w:r>
          </w:p>
        </w:tc>
        <w:tc>
          <w:tcPr>
            <w:tcW w:w="7052" w:type="dxa"/>
          </w:tcPr>
          <w:p w:rsidR="00071A14" w:rsidRDefault="00071A14" w:rsidP="008A20FC">
            <w:r w:rsidRPr="00C94899"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Мат в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3</w:t>
            </w:r>
            <w:r w:rsidRPr="00C94899"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хода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84</w:t>
            </w:r>
          </w:p>
        </w:tc>
        <w:tc>
          <w:tcPr>
            <w:tcW w:w="7052" w:type="dxa"/>
          </w:tcPr>
          <w:p w:rsidR="00071A14" w:rsidRDefault="00071A14" w:rsidP="008A20FC">
            <w:r w:rsidRPr="00C94899"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Мат в 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3</w:t>
            </w:r>
            <w:r w:rsidRPr="00C94899"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хода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Этюды. Добиться выигрыша 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>86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Этюды. Добиться выигрыша 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87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Этюды. Добиться ничьи   при худшем положении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Этюды. Добиться ничьи   при худшем положении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89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Мат в несколько ходов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90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Мат в несколько ходов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91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Анализ партии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92</w:t>
            </w:r>
          </w:p>
        </w:tc>
        <w:tc>
          <w:tcPr>
            <w:tcW w:w="7052" w:type="dxa"/>
          </w:tcPr>
          <w:p w:rsidR="00071A14" w:rsidRPr="00536F05" w:rsidRDefault="00071A14" w:rsidP="008A20FC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Анализ партии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93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Практическая  игра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94</w:t>
            </w:r>
          </w:p>
        </w:tc>
        <w:tc>
          <w:tcPr>
            <w:tcW w:w="7052" w:type="dxa"/>
          </w:tcPr>
          <w:p w:rsidR="00071A14" w:rsidRDefault="00071A14" w:rsidP="00BD23BA">
            <w:r w:rsidRPr="00885EA4">
              <w:rPr>
                <w:rFonts w:asciiTheme="majorBidi" w:hAnsiTheme="majorBidi" w:cstheme="majorBidi"/>
                <w:bCs/>
                <w:sz w:val="32"/>
                <w:szCs w:val="32"/>
              </w:rPr>
              <w:t>Практическая  игра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95</w:t>
            </w:r>
          </w:p>
        </w:tc>
        <w:tc>
          <w:tcPr>
            <w:tcW w:w="7052" w:type="dxa"/>
          </w:tcPr>
          <w:p w:rsidR="00071A14" w:rsidRDefault="00071A14" w:rsidP="00BD23BA">
            <w:r w:rsidRPr="00885EA4">
              <w:rPr>
                <w:rFonts w:asciiTheme="majorBidi" w:hAnsiTheme="majorBidi" w:cstheme="majorBidi"/>
                <w:bCs/>
                <w:sz w:val="32"/>
                <w:szCs w:val="32"/>
              </w:rPr>
              <w:t>Практическая  игра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96</w:t>
            </w:r>
          </w:p>
        </w:tc>
        <w:tc>
          <w:tcPr>
            <w:tcW w:w="7052" w:type="dxa"/>
          </w:tcPr>
          <w:p w:rsidR="00071A14" w:rsidRDefault="00071A14" w:rsidP="00BD23BA">
            <w:r w:rsidRPr="00885EA4">
              <w:rPr>
                <w:rFonts w:asciiTheme="majorBidi" w:hAnsiTheme="majorBidi" w:cstheme="majorBidi"/>
                <w:bCs/>
                <w:sz w:val="32"/>
                <w:szCs w:val="32"/>
              </w:rPr>
              <w:t>Практическая  игра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97</w:t>
            </w:r>
          </w:p>
        </w:tc>
        <w:tc>
          <w:tcPr>
            <w:tcW w:w="7052" w:type="dxa"/>
          </w:tcPr>
          <w:p w:rsidR="00071A14" w:rsidRDefault="00071A14" w:rsidP="00BD23BA">
            <w:r w:rsidRPr="00885EA4">
              <w:rPr>
                <w:rFonts w:asciiTheme="majorBidi" w:hAnsiTheme="majorBidi" w:cstheme="majorBidi"/>
                <w:bCs/>
                <w:sz w:val="32"/>
                <w:szCs w:val="32"/>
              </w:rPr>
              <w:t>Практическая  игра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98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>Турнир по круговой системе с записью партии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99</w:t>
            </w:r>
          </w:p>
        </w:tc>
        <w:tc>
          <w:tcPr>
            <w:tcW w:w="7052" w:type="dxa"/>
          </w:tcPr>
          <w:p w:rsidR="00071A14" w:rsidRDefault="00071A14" w:rsidP="00BD23BA">
            <w:r w:rsidRPr="00116612">
              <w:rPr>
                <w:rFonts w:asciiTheme="majorBidi" w:hAnsiTheme="majorBidi" w:cstheme="majorBidi"/>
                <w:bCs/>
                <w:sz w:val="32"/>
                <w:szCs w:val="32"/>
              </w:rPr>
              <w:t>Турнир по круговой системе с записью партии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7052" w:type="dxa"/>
          </w:tcPr>
          <w:p w:rsidR="00071A14" w:rsidRDefault="00071A14" w:rsidP="00BD23BA">
            <w:r w:rsidRPr="00116612">
              <w:rPr>
                <w:rFonts w:asciiTheme="majorBidi" w:hAnsiTheme="majorBidi" w:cstheme="majorBidi"/>
                <w:bCs/>
                <w:sz w:val="32"/>
                <w:szCs w:val="32"/>
              </w:rPr>
              <w:t>Турнир по круговой системе с записью партии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101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Турнир по швейцарской системе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BD23B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</w:tc>
        <w:tc>
          <w:tcPr>
            <w:tcW w:w="7052" w:type="dxa"/>
          </w:tcPr>
          <w:p w:rsidR="00071A14" w:rsidRPr="00536F05" w:rsidRDefault="00071A14" w:rsidP="00BD23BA">
            <w:pPr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Турнир по швейцарской системе </w:t>
            </w:r>
          </w:p>
        </w:tc>
        <w:tc>
          <w:tcPr>
            <w:tcW w:w="1205" w:type="dxa"/>
          </w:tcPr>
          <w:p w:rsidR="00071A14" w:rsidRDefault="00071A14" w:rsidP="00966127">
            <w:pPr>
              <w:jc w:val="center"/>
            </w:pPr>
            <w:r w:rsidRPr="004D4909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071A14" w:rsidTr="00730E43">
        <w:trPr>
          <w:jc w:val="center"/>
        </w:trPr>
        <w:tc>
          <w:tcPr>
            <w:tcW w:w="886" w:type="dxa"/>
          </w:tcPr>
          <w:p w:rsidR="00071A14" w:rsidRDefault="00071A14" w:rsidP="008A20FC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52" w:type="dxa"/>
          </w:tcPr>
          <w:p w:rsidR="00071A14" w:rsidRPr="00294D3B" w:rsidRDefault="00071A14" w:rsidP="008A20F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94D3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Итого</w:t>
            </w:r>
          </w:p>
        </w:tc>
        <w:tc>
          <w:tcPr>
            <w:tcW w:w="1205" w:type="dxa"/>
          </w:tcPr>
          <w:p w:rsidR="00071A14" w:rsidRDefault="00071A14" w:rsidP="00BF745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102</w:t>
            </w:r>
          </w:p>
        </w:tc>
      </w:tr>
    </w:tbl>
    <w:p w:rsidR="00F63F3F" w:rsidRPr="00F63F3F" w:rsidRDefault="00F63F3F" w:rsidP="00F63F3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F63F3F" w:rsidRDefault="00F63F3F"/>
    <w:p w:rsidR="00F63F3F" w:rsidRPr="00F63F3F" w:rsidRDefault="00F63F3F" w:rsidP="00F63F3F"/>
    <w:p w:rsidR="00F63F3F" w:rsidRPr="00F63F3F" w:rsidRDefault="00F63F3F" w:rsidP="00F63F3F"/>
    <w:p w:rsidR="00F63F3F" w:rsidRPr="00F63F3F" w:rsidRDefault="00F63F3F" w:rsidP="00F63F3F"/>
    <w:p w:rsidR="00F63F3F" w:rsidRDefault="00F63F3F" w:rsidP="00F63F3F"/>
    <w:p w:rsidR="00F460F3" w:rsidRPr="00F63F3F" w:rsidRDefault="00F460F3" w:rsidP="00F63F3F">
      <w:bookmarkStart w:id="0" w:name="_GoBack"/>
      <w:bookmarkEnd w:id="0"/>
    </w:p>
    <w:sectPr w:rsidR="00F460F3" w:rsidRPr="00F63F3F" w:rsidSect="008B291D">
      <w:footerReference w:type="default" r:id="rId9"/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C5" w:rsidRDefault="00EA3DC5" w:rsidP="008A20FC">
      <w:pPr>
        <w:spacing w:after="0" w:line="240" w:lineRule="auto"/>
      </w:pPr>
      <w:r>
        <w:separator/>
      </w:r>
    </w:p>
  </w:endnote>
  <w:endnote w:type="continuationSeparator" w:id="0">
    <w:p w:rsidR="00EA3DC5" w:rsidRDefault="00EA3DC5" w:rsidP="008A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77955"/>
      <w:docPartObj>
        <w:docPartGallery w:val="Page Numbers (Bottom of Page)"/>
        <w:docPartUnique/>
      </w:docPartObj>
    </w:sdtPr>
    <w:sdtEndPr/>
    <w:sdtContent>
      <w:p w:rsidR="00963AA4" w:rsidRDefault="00963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3B">
          <w:rPr>
            <w:noProof/>
          </w:rPr>
          <w:t>1</w:t>
        </w:r>
        <w:r>
          <w:fldChar w:fldCharType="end"/>
        </w:r>
      </w:p>
    </w:sdtContent>
  </w:sdt>
  <w:p w:rsidR="00963AA4" w:rsidRDefault="00963A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C5" w:rsidRDefault="00EA3DC5" w:rsidP="008A20FC">
      <w:pPr>
        <w:spacing w:after="0" w:line="240" w:lineRule="auto"/>
      </w:pPr>
      <w:r>
        <w:separator/>
      </w:r>
    </w:p>
  </w:footnote>
  <w:footnote w:type="continuationSeparator" w:id="0">
    <w:p w:rsidR="00EA3DC5" w:rsidRDefault="00EA3DC5" w:rsidP="008A2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1715"/>
    <w:multiLevelType w:val="hybridMultilevel"/>
    <w:tmpl w:val="50C60B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2A3CB2"/>
    <w:multiLevelType w:val="hybridMultilevel"/>
    <w:tmpl w:val="68141D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FC4127"/>
    <w:multiLevelType w:val="hybridMultilevel"/>
    <w:tmpl w:val="4A90D3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6D83FBC"/>
    <w:multiLevelType w:val="hybridMultilevel"/>
    <w:tmpl w:val="8ABE2C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3F"/>
    <w:rsid w:val="00071A14"/>
    <w:rsid w:val="000B4FEC"/>
    <w:rsid w:val="00294D3B"/>
    <w:rsid w:val="00320EC8"/>
    <w:rsid w:val="00536F05"/>
    <w:rsid w:val="005A2FB4"/>
    <w:rsid w:val="005E61F6"/>
    <w:rsid w:val="00730E43"/>
    <w:rsid w:val="007A63CC"/>
    <w:rsid w:val="00897ABE"/>
    <w:rsid w:val="008A20FC"/>
    <w:rsid w:val="008B291D"/>
    <w:rsid w:val="00963AA4"/>
    <w:rsid w:val="00966127"/>
    <w:rsid w:val="00973C8B"/>
    <w:rsid w:val="00983E7D"/>
    <w:rsid w:val="00AB7E84"/>
    <w:rsid w:val="00B27680"/>
    <w:rsid w:val="00BD23BA"/>
    <w:rsid w:val="00BF0CE8"/>
    <w:rsid w:val="00BF7452"/>
    <w:rsid w:val="00DD3CE4"/>
    <w:rsid w:val="00E16517"/>
    <w:rsid w:val="00E87C14"/>
    <w:rsid w:val="00EA3DC5"/>
    <w:rsid w:val="00F3344A"/>
    <w:rsid w:val="00F460F3"/>
    <w:rsid w:val="00F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1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CC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0FC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8A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0FC"/>
    <w:rPr>
      <w:rFonts w:eastAsiaTheme="minorEastAsia"/>
    </w:rPr>
  </w:style>
  <w:style w:type="paragraph" w:styleId="aa">
    <w:name w:val="No Spacing"/>
    <w:link w:val="ab"/>
    <w:uiPriority w:val="1"/>
    <w:qFormat/>
    <w:rsid w:val="00320E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20EC8"/>
    <w:rPr>
      <w:rFonts w:ascii="Calibri" w:eastAsia="Times New Roman" w:hAnsi="Calibri" w:cs="Times New Roman"/>
    </w:rPr>
  </w:style>
  <w:style w:type="character" w:customStyle="1" w:styleId="4MSReferenceSansSerif">
    <w:name w:val="Основной текст (4) + MS Reference Sans Serif"/>
    <w:aliases w:val="11,5 pt,Не курсив"/>
    <w:rsid w:val="00320EC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1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3CC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0FC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8A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0FC"/>
    <w:rPr>
      <w:rFonts w:eastAsiaTheme="minorEastAsia"/>
    </w:rPr>
  </w:style>
  <w:style w:type="paragraph" w:styleId="aa">
    <w:name w:val="No Spacing"/>
    <w:link w:val="ab"/>
    <w:uiPriority w:val="1"/>
    <w:qFormat/>
    <w:rsid w:val="00320E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20EC8"/>
    <w:rPr>
      <w:rFonts w:ascii="Calibri" w:eastAsia="Times New Roman" w:hAnsi="Calibri" w:cs="Times New Roman"/>
    </w:rPr>
  </w:style>
  <w:style w:type="character" w:customStyle="1" w:styleId="4MSReferenceSansSerif">
    <w:name w:val="Основной текст (4) + MS Reference Sans Serif"/>
    <w:aliases w:val="11,5 pt,Не курсив"/>
    <w:rsid w:val="00320EC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7786-2706-4023-8195-3322BF90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</cp:lastModifiedBy>
  <cp:revision>11</cp:revision>
  <cp:lastPrinted>2019-12-15T12:11:00Z</cp:lastPrinted>
  <dcterms:created xsi:type="dcterms:W3CDTF">2017-12-09T12:29:00Z</dcterms:created>
  <dcterms:modified xsi:type="dcterms:W3CDTF">2021-09-13T17:25:00Z</dcterms:modified>
</cp:coreProperties>
</file>