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EB" w:rsidRDefault="005F7728" w:rsidP="006140EB">
      <w:pPr>
        <w:jc w:val="center"/>
        <w:rPr>
          <w:b/>
        </w:rPr>
      </w:pPr>
      <w:r w:rsidRPr="005F7728">
        <w:rPr>
          <w:b/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0EB" w:rsidRDefault="006140EB" w:rsidP="006140EB">
      <w:pPr>
        <w:jc w:val="center"/>
        <w:rPr>
          <w:b/>
        </w:rPr>
      </w:pPr>
    </w:p>
    <w:p w:rsidR="006140EB" w:rsidRDefault="006140EB" w:rsidP="006140EB">
      <w:pPr>
        <w:jc w:val="center"/>
        <w:rPr>
          <w:b/>
        </w:rPr>
      </w:pPr>
      <w:r>
        <w:rPr>
          <w:b/>
        </w:rPr>
        <w:t xml:space="preserve">ПОЛОЖЕНИЕ </w:t>
      </w:r>
    </w:p>
    <w:p w:rsidR="006140EB" w:rsidRDefault="006140EB" w:rsidP="006140EB">
      <w:pPr>
        <w:adjustRightInd w:val="0"/>
        <w:jc w:val="center"/>
        <w:textAlignment w:val="top"/>
        <w:rPr>
          <w:b/>
          <w:bCs/>
        </w:rPr>
      </w:pPr>
      <w:r>
        <w:rPr>
          <w:b/>
          <w:bCs/>
        </w:rPr>
        <w:t xml:space="preserve">об общем собрании работников </w:t>
      </w:r>
    </w:p>
    <w:p w:rsidR="006140EB" w:rsidRDefault="006140EB" w:rsidP="006140EB"/>
    <w:p w:rsidR="006140EB" w:rsidRDefault="006140EB" w:rsidP="006140EB">
      <w:pPr>
        <w:adjustRightInd w:val="0"/>
        <w:spacing w:line="360" w:lineRule="auto"/>
        <w:jc w:val="center"/>
        <w:textAlignment w:val="top"/>
      </w:pPr>
      <w:r>
        <w:rPr>
          <w:b/>
          <w:bCs/>
        </w:rPr>
        <w:t>1. Общие положения</w:t>
      </w:r>
    </w:p>
    <w:p w:rsidR="006140EB" w:rsidRPr="006140EB" w:rsidRDefault="006140EB" w:rsidP="006140EB">
      <w:pPr>
        <w:tabs>
          <w:tab w:val="num" w:pos="34"/>
        </w:tabs>
        <w:ind w:firstLine="35"/>
        <w:rPr>
          <w:rFonts w:eastAsia="PMingLiU"/>
          <w:b/>
          <w:bCs/>
          <w:sz w:val="22"/>
          <w:szCs w:val="22"/>
          <w:lang w:eastAsia="en-US"/>
        </w:rPr>
      </w:pPr>
      <w:r>
        <w:tab/>
        <w:t xml:space="preserve">1.1. Общее собрание работников (далее  - Общее собрание) </w:t>
      </w:r>
      <w:r>
        <w:rPr>
          <w:color w:val="000000"/>
        </w:rPr>
        <w:t xml:space="preserve">Государственного бюджетного общеобразовательного учреждения </w:t>
      </w:r>
      <w:r w:rsidRPr="006140EB">
        <w:rPr>
          <w:rFonts w:eastAsia="PMingLiU"/>
          <w:bCs/>
          <w:sz w:val="22"/>
          <w:szCs w:val="22"/>
          <w:lang w:eastAsia="en-US"/>
        </w:rPr>
        <w:t>«Лицей детский сад г. Магас»</w:t>
      </w:r>
      <w:r>
        <w:rPr>
          <w:color w:val="000000"/>
        </w:rPr>
        <w:t xml:space="preserve"> </w:t>
      </w:r>
      <w:r>
        <w:t xml:space="preserve">(далее – Школа) является органом самоуправления. </w:t>
      </w:r>
    </w:p>
    <w:p w:rsidR="006140EB" w:rsidRDefault="006140EB" w:rsidP="006140EB">
      <w:pPr>
        <w:shd w:val="clear" w:color="auto" w:fill="FFFFFF"/>
        <w:jc w:val="both"/>
      </w:pPr>
      <w:r>
        <w:tab/>
        <w:t xml:space="preserve">1.2. 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6140EB" w:rsidRDefault="006140EB" w:rsidP="006140EB">
      <w:pPr>
        <w:adjustRightInd w:val="0"/>
        <w:ind w:firstLine="709"/>
        <w:jc w:val="both"/>
        <w:textAlignment w:val="top"/>
      </w:pPr>
      <w:r>
        <w:t xml:space="preserve">1.3. 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6140EB" w:rsidRDefault="006140EB" w:rsidP="006140EB">
      <w:pPr>
        <w:adjustRightInd w:val="0"/>
        <w:ind w:firstLine="709"/>
        <w:jc w:val="both"/>
        <w:textAlignment w:val="top"/>
      </w:pPr>
      <w:r>
        <w:t xml:space="preserve">1.4. Общее собрание 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6140EB" w:rsidRDefault="006140EB" w:rsidP="006140EB">
      <w:pPr>
        <w:adjustRightInd w:val="0"/>
        <w:ind w:firstLine="709"/>
        <w:jc w:val="both"/>
        <w:textAlignment w:val="top"/>
      </w:pPr>
      <w:r>
        <w:t xml:space="preserve">1.5. В своей деятельности Общее собрание руководствуется действующим законодательством, Уставом  Школы. </w:t>
      </w:r>
    </w:p>
    <w:p w:rsidR="006140EB" w:rsidRDefault="006140EB" w:rsidP="006140EB">
      <w:pPr>
        <w:adjustRightInd w:val="0"/>
        <w:ind w:firstLine="360"/>
        <w:jc w:val="both"/>
        <w:textAlignment w:val="top"/>
      </w:pPr>
    </w:p>
    <w:p w:rsidR="006140EB" w:rsidRDefault="006140EB" w:rsidP="006140EB">
      <w:pPr>
        <w:adjustRightInd w:val="0"/>
        <w:ind w:firstLine="360"/>
        <w:jc w:val="center"/>
        <w:textAlignment w:val="top"/>
      </w:pPr>
      <w:r>
        <w:rPr>
          <w:b/>
          <w:bCs/>
        </w:rPr>
        <w:t>2. Компетенция</w:t>
      </w:r>
    </w:p>
    <w:p w:rsidR="006140EB" w:rsidRDefault="006140EB" w:rsidP="006140EB">
      <w:pPr>
        <w:adjustRightInd w:val="0"/>
        <w:ind w:firstLine="360"/>
        <w:jc w:val="center"/>
        <w:textAlignment w:val="top"/>
        <w:rPr>
          <w:b/>
          <w:bCs/>
        </w:rPr>
      </w:pPr>
    </w:p>
    <w:p w:rsidR="006140EB" w:rsidRDefault="006140EB" w:rsidP="006140EB">
      <w:pPr>
        <w:adjustRightInd w:val="0"/>
        <w:jc w:val="both"/>
        <w:textAlignment w:val="top"/>
      </w:pPr>
      <w:r>
        <w:tab/>
        <w:t xml:space="preserve">Общее собрание имеет </w:t>
      </w:r>
      <w:r>
        <w:rPr>
          <w:u w:val="single"/>
        </w:rPr>
        <w:t>право: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Рассматривать новую редакцию Устава, изменения и дополнения в Устав Школы.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Обсуждать и принимать: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Коллективный договор,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 xml:space="preserve">Правила внутреннего трудового распорядка, 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Положение об организации работы по охране труда и обеспечению безопасности образовательного процесса,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 xml:space="preserve">Положение об административно-общественном контроле по охране труда в Школе, 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Положение о порядке и условиях предоставления педагогическим работникам Школы длительного отпуска сроком до одного года;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Положение о системе оплаты труда и стимулировании работников;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Положение о распределении стимулирующей части фонда оплаты труда работников Школы;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Положение  о работе  с персональными данными;</w:t>
      </w:r>
    </w:p>
    <w:p w:rsidR="006140EB" w:rsidRDefault="006140EB" w:rsidP="006140EB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иные локальные акты Школы, содержащие нормы трудового права.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Заслушивать отчёт директора Школы о выполнении Коллективного договора.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Выдвигать коллективные требования работников Школы.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lastRenderedPageBreak/>
        <w:t>Определять численность и сроки полномочий комиссии по трудовым спорам, избрать её членов.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Избирать полномочных представителей для проведения консультаций с администрацией Школы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:rsidR="006140EB" w:rsidRDefault="006140EB" w:rsidP="006140EB">
      <w:pPr>
        <w:numPr>
          <w:ilvl w:val="1"/>
          <w:numId w:val="1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 xml:space="preserve">Выдвигать кандидатов  в Совет Школы один раз в год. </w:t>
      </w:r>
    </w:p>
    <w:p w:rsidR="006140EB" w:rsidRDefault="006140EB" w:rsidP="006140EB">
      <w:pPr>
        <w:adjustRightInd w:val="0"/>
        <w:ind w:firstLine="360"/>
        <w:jc w:val="center"/>
        <w:textAlignment w:val="top"/>
      </w:pPr>
      <w:r>
        <w:rPr>
          <w:b/>
          <w:bCs/>
        </w:rPr>
        <w:t> </w:t>
      </w:r>
    </w:p>
    <w:p w:rsidR="006140EB" w:rsidRDefault="006140EB" w:rsidP="006140EB">
      <w:pPr>
        <w:adjustRightInd w:val="0"/>
        <w:ind w:firstLine="360"/>
        <w:jc w:val="center"/>
        <w:textAlignment w:val="top"/>
      </w:pPr>
      <w:r>
        <w:rPr>
          <w:b/>
          <w:bCs/>
        </w:rPr>
        <w:t>3. Состав и порядок работы</w:t>
      </w:r>
    </w:p>
    <w:p w:rsidR="006140EB" w:rsidRDefault="006140EB" w:rsidP="006140EB">
      <w:pPr>
        <w:adjustRightInd w:val="0"/>
        <w:ind w:firstLine="360"/>
        <w:jc w:val="center"/>
        <w:textAlignment w:val="top"/>
      </w:pPr>
      <w:r>
        <w:rPr>
          <w:b/>
          <w:bCs/>
        </w:rPr>
        <w:t> 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 xml:space="preserve">В состав Общего собрания входят все сотрудники, для которых Школа является основным местом работы. 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Общее собрание собирается директором Школы не реже двух раз в течение  учебного года.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Решения принимаются открытым голосованием. 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Решения Общего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6140EB" w:rsidRDefault="006140EB" w:rsidP="006140EB">
      <w:pPr>
        <w:numPr>
          <w:ilvl w:val="1"/>
          <w:numId w:val="3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 xml:space="preserve">Все решения Общего собрания своевременно доводятся до сведения всех участников образовательного процесса. </w:t>
      </w:r>
    </w:p>
    <w:p w:rsidR="006140EB" w:rsidRDefault="006140EB" w:rsidP="006140EB">
      <w:pPr>
        <w:jc w:val="center"/>
        <w:textAlignment w:val="top"/>
        <w:rPr>
          <w:b/>
        </w:rPr>
      </w:pPr>
    </w:p>
    <w:p w:rsidR="006140EB" w:rsidRDefault="006140EB" w:rsidP="006140EB">
      <w:pPr>
        <w:jc w:val="center"/>
        <w:textAlignment w:val="top"/>
      </w:pPr>
      <w:r>
        <w:rPr>
          <w:b/>
        </w:rPr>
        <w:t>4. Документация и отчётность</w:t>
      </w:r>
    </w:p>
    <w:p w:rsidR="006140EB" w:rsidRDefault="006140EB" w:rsidP="006140EB">
      <w:pPr>
        <w:adjustRightInd w:val="0"/>
        <w:ind w:firstLine="360"/>
        <w:jc w:val="both"/>
        <w:textAlignment w:val="top"/>
      </w:pPr>
      <w:r>
        <w:t> </w:t>
      </w:r>
    </w:p>
    <w:p w:rsidR="006140EB" w:rsidRDefault="006140EB" w:rsidP="006140EB">
      <w:pPr>
        <w:numPr>
          <w:ilvl w:val="1"/>
          <w:numId w:val="4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Заседания Общего собрания протоколируются. Протоколы подписываются председателем и секретарем.</w:t>
      </w:r>
    </w:p>
    <w:p w:rsidR="006140EB" w:rsidRDefault="006140EB" w:rsidP="006140EB">
      <w:pPr>
        <w:numPr>
          <w:ilvl w:val="1"/>
          <w:numId w:val="4"/>
        </w:numPr>
        <w:tabs>
          <w:tab w:val="num" w:pos="0"/>
        </w:tabs>
        <w:adjustRightInd w:val="0"/>
        <w:ind w:left="0" w:firstLine="709"/>
        <w:jc w:val="both"/>
        <w:textAlignment w:val="top"/>
      </w:pPr>
      <w:r>
        <w:t>Документация Общего собрания постоянно хранится в делах Школы и передается по акту.</w:t>
      </w:r>
    </w:p>
    <w:p w:rsidR="003B6CEB" w:rsidRDefault="003B6CEB"/>
    <w:sectPr w:rsidR="003B6CEB" w:rsidSect="005F77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294"/>
    <w:multiLevelType w:val="hybridMultilevel"/>
    <w:tmpl w:val="1152C558"/>
    <w:lvl w:ilvl="0" w:tplc="AD705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7182664"/>
    <w:multiLevelType w:val="multilevel"/>
    <w:tmpl w:val="003666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/>
      </w:rPr>
    </w:lvl>
  </w:abstractNum>
  <w:abstractNum w:abstractNumId="3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C"/>
    <w:rsid w:val="003B6CEB"/>
    <w:rsid w:val="005F7728"/>
    <w:rsid w:val="006140EB"/>
    <w:rsid w:val="00F2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C11AE-14AF-4D83-BF98-3521DD45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2017-10-14T16:07:00Z</dcterms:created>
  <dcterms:modified xsi:type="dcterms:W3CDTF">2020-03-04T08:24:00Z</dcterms:modified>
</cp:coreProperties>
</file>